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54B8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54B80">
        <w:rPr>
          <w:b/>
        </w:rPr>
        <w:t>«</w:t>
      </w:r>
      <w:r w:rsidR="00EB6E4E">
        <w:rPr>
          <w:b/>
        </w:rPr>
        <w:t>Финансы</w:t>
      </w:r>
      <w:r w:rsidRPr="00354B80">
        <w:rPr>
          <w:b/>
        </w:rPr>
        <w:t>»</w:t>
      </w:r>
      <w:r w:rsidR="002263B9" w:rsidRPr="00354B8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EB6E4E">
        <w:t>дать комплексное представление о многогранной системе финансовых отношений, функционирующих в общественном производстве и обслуживающих все его сферы и сектора; об основах управления финансами, принципах организации финансов субъектов хозяйствования, государственных и муниципальных финансов.</w:t>
      </w:r>
    </w:p>
    <w:p w:rsidR="00AB5541" w:rsidRPr="00F46214" w:rsidRDefault="007D52D1" w:rsidP="0085799A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85799A">
        <w:rPr>
          <w:bCs/>
          <w:i/>
          <w:szCs w:val="28"/>
        </w:rPr>
        <w:t>Место дисц</w:t>
      </w:r>
      <w:r w:rsidR="0085799A">
        <w:rPr>
          <w:bCs/>
          <w:i/>
          <w:szCs w:val="28"/>
        </w:rPr>
        <w:t>иплины в структуре ОП (Б.1.1.3.3</w:t>
      </w:r>
      <w:bookmarkStart w:id="0" w:name="_GoBack"/>
      <w:bookmarkEnd w:id="0"/>
      <w:r w:rsidR="0085799A">
        <w:rPr>
          <w:bCs/>
          <w:i/>
          <w:szCs w:val="28"/>
        </w:rPr>
        <w:t>):</w:t>
      </w:r>
      <w:r w:rsidR="0085799A">
        <w:rPr>
          <w:b/>
          <w:bCs/>
          <w:szCs w:val="28"/>
        </w:rPr>
        <w:t xml:space="preserve"> </w:t>
      </w:r>
      <w:r w:rsidR="0085799A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«Корпоративные финансы» (программа подготовки бакалавров).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EB6E4E" w:rsidP="00EB6E4E">
      <w:pPr>
        <w:spacing w:line="360" w:lineRule="auto"/>
        <w:ind w:left="0" w:firstLine="567"/>
        <w:rPr>
          <w:szCs w:val="28"/>
        </w:rPr>
      </w:pPr>
      <w:r>
        <w:t xml:space="preserve">Теоретические основы финансов. Сущность финансов и их функции. Финансовая система. Финансовые ресурсы. Финансовый рынок как механизм перераспределения финансовых ресурсов. Финансовое регулирование. Управление финансами. Основы разработки и реализации финансовой политики. Содержание и правовые основы управления финансами. Финансовое планирование и прогнозирование. Финансовый контроль. Финансы субъектов хозяйствования. Финансы коммерческих организаций. Финансы некоммерческих организаций. Финансы индивидуальных предпринимателей. Государственные и муниципальные финансы. Основы функционирования государственных и муниципальных финансов. Бюджеты органов государственной власти и местного самоуправления и их влияние на социально-экономические процессы. Государственные и муниципальные заимствования, долговые активы органов государственной власти и местного </w:t>
      </w:r>
      <w:r>
        <w:lastRenderedPageBreak/>
        <w:t>самоуправления. Социальное обеспечение и социальное страхование. Государственные внебюджетные фонды.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87C55"/>
    <w:rsid w:val="003A6AD2"/>
    <w:rsid w:val="003C4D71"/>
    <w:rsid w:val="00534855"/>
    <w:rsid w:val="00736BD5"/>
    <w:rsid w:val="007D52D1"/>
    <w:rsid w:val="0085799A"/>
    <w:rsid w:val="008F1212"/>
    <w:rsid w:val="009C7220"/>
    <w:rsid w:val="009E3CBE"/>
    <w:rsid w:val="00AB5541"/>
    <w:rsid w:val="00C53508"/>
    <w:rsid w:val="00CC021D"/>
    <w:rsid w:val="00D32913"/>
    <w:rsid w:val="00D76258"/>
    <w:rsid w:val="00DB40BE"/>
    <w:rsid w:val="00DD29DD"/>
    <w:rsid w:val="00EB6E4E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A6338-B427-4EF8-8EB7-7051FC724185}"/>
</file>

<file path=customXml/itemProps2.xml><?xml version="1.0" encoding="utf-8"?>
<ds:datastoreItem xmlns:ds="http://schemas.openxmlformats.org/officeDocument/2006/customXml" ds:itemID="{93E5E946-8E94-46DC-86DE-419C255BCB5F}"/>
</file>

<file path=customXml/itemProps3.xml><?xml version="1.0" encoding="utf-8"?>
<ds:datastoreItem xmlns:ds="http://schemas.openxmlformats.org/officeDocument/2006/customXml" ds:itemID="{3899DA91-C516-4F14-B14C-479BD7B607AE}"/>
</file>

<file path=customXml/itemProps4.xml><?xml version="1.0" encoding="utf-8"?>
<ds:datastoreItem xmlns:ds="http://schemas.openxmlformats.org/officeDocument/2006/customXml" ds:itemID="{29508230-AE86-45A0-ACE7-2C0EBD76D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4</cp:revision>
  <dcterms:created xsi:type="dcterms:W3CDTF">2018-04-09T12:12:00Z</dcterms:created>
  <dcterms:modified xsi:type="dcterms:W3CDTF">2021-04-21T07:26:00Z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